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DFD" w:rsidRPr="00B51DFD" w:rsidRDefault="00B51DFD" w:rsidP="00B51DFD">
      <w:pPr>
        <w:spacing w:before="300" w:after="150" w:line="240" w:lineRule="auto"/>
        <w:outlineLvl w:val="0"/>
        <w:rPr>
          <w:rFonts w:ascii="Arial" w:eastAsia="Times New Roman" w:hAnsi="Arial" w:cs="Arial"/>
          <w:color w:val="000000"/>
          <w:kern w:val="36"/>
          <w:sz w:val="43"/>
          <w:szCs w:val="43"/>
          <w:lang w:eastAsia="cs-CZ"/>
        </w:rPr>
      </w:pPr>
      <w:r w:rsidRPr="00B51DFD">
        <w:rPr>
          <w:rFonts w:ascii="Arial" w:eastAsia="Times New Roman" w:hAnsi="Arial" w:cs="Arial"/>
          <w:color w:val="000000"/>
          <w:kern w:val="36"/>
          <w:sz w:val="43"/>
          <w:szCs w:val="43"/>
          <w:lang w:eastAsia="cs-CZ"/>
        </w:rPr>
        <w:t>William Shakespeare: Hamlet</w:t>
      </w:r>
    </w:p>
    <w:p w:rsidR="00B51DFD" w:rsidRPr="00B51DFD" w:rsidRDefault="00B51DFD" w:rsidP="00B51DFD">
      <w:pPr>
        <w:pBdr>
          <w:bottom w:val="single" w:sz="6" w:space="8" w:color="CCCCCC"/>
        </w:pBdr>
        <w:spacing w:before="300" w:after="150" w:line="240" w:lineRule="auto"/>
        <w:outlineLvl w:val="1"/>
        <w:rPr>
          <w:rFonts w:ascii="Arial" w:eastAsia="Times New Roman" w:hAnsi="Arial" w:cs="Arial"/>
          <w:color w:val="000000"/>
          <w:sz w:val="37"/>
          <w:szCs w:val="37"/>
          <w:lang w:eastAsia="cs-CZ"/>
        </w:rPr>
      </w:pPr>
      <w:r w:rsidRPr="00B51DFD">
        <w:rPr>
          <w:rFonts w:ascii="Arial" w:eastAsia="Times New Roman" w:hAnsi="Arial" w:cs="Arial"/>
          <w:color w:val="000000"/>
          <w:sz w:val="37"/>
          <w:szCs w:val="37"/>
          <w:lang w:eastAsia="cs-CZ"/>
        </w:rPr>
        <w:t>I. část</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Zasazení výňatku do kontextu díla</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2. pol. 16. století = humanismus a renesance (návrat k antice, člověk, vědy…)</w:t>
      </w:r>
    </w:p>
    <w:p w:rsidR="00B51DFD" w:rsidRDefault="00B51DFD" w:rsidP="00B51DFD">
      <w:r>
        <w:t>1. dějství</w:t>
      </w:r>
    </w:p>
    <w:p w:rsidR="00B51DFD" w:rsidRDefault="00B51DFD" w:rsidP="00B51DFD">
      <w:pPr>
        <w:ind w:firstLine="708"/>
        <w:jc w:val="both"/>
      </w:pPr>
      <w:r>
        <w:t xml:space="preserve">Strážníci před hradem </w:t>
      </w:r>
      <w:proofErr w:type="spellStart"/>
      <w:r>
        <w:t>Elsinor</w:t>
      </w:r>
      <w:proofErr w:type="spellEnd"/>
      <w:r>
        <w:t xml:space="preserve"> vyhlížejí ducha mrtvého krále Hamleta (staršího), aby si ověřili, že se jim to jenom nezdá. Rozhodnou se, že o vidině řeknou Hamletovi. Hamlet stále truchlí a nemůže odpustit své matce Gertrudě, že se již měsíc po smrti jeho otce znovu vdala za strýce Claudia. Přítel Hamleta </w:t>
      </w:r>
      <w:proofErr w:type="spellStart"/>
      <w:r>
        <w:t>Horacio</w:t>
      </w:r>
      <w:proofErr w:type="spellEnd"/>
      <w:r>
        <w:t xml:space="preserve"> princi sděluje, že se jeho otec zjevuje jako duch.</w:t>
      </w:r>
    </w:p>
    <w:p w:rsidR="00B51DFD" w:rsidRDefault="00B51DFD" w:rsidP="00B51DFD">
      <w:pPr>
        <w:jc w:val="both"/>
      </w:pPr>
      <w:r>
        <w:tab/>
      </w:r>
      <w:proofErr w:type="spellStart"/>
      <w:r>
        <w:t>Leartes</w:t>
      </w:r>
      <w:proofErr w:type="spellEnd"/>
      <w:r>
        <w:t xml:space="preserve"> varuje svoji sestru </w:t>
      </w:r>
      <w:proofErr w:type="spellStart"/>
      <w:r>
        <w:t>Ofelii</w:t>
      </w:r>
      <w:proofErr w:type="spellEnd"/>
      <w:r>
        <w:t xml:space="preserve"> před Hamletem. Také její otec Polonius je proti jejich lásce. Mezitím Hamlet čeká na ducha svého otce a když se mu zjeví, následuje ho. Duch mu sděluje, že byl zabit novým dánským králem, který mu nalil jed do ucha, když spal. Hamlet se rozhodne pomstít a jeho přátelé mu slibují, že budou stát za ním, ať už se zachová jakkoli.</w:t>
      </w:r>
    </w:p>
    <w:p w:rsidR="00B51DFD" w:rsidRDefault="00B51DFD" w:rsidP="00B51DFD">
      <w:pPr>
        <w:jc w:val="both"/>
      </w:pPr>
      <w:r>
        <w:t>2. dějství</w:t>
      </w:r>
    </w:p>
    <w:p w:rsidR="00B51DFD" w:rsidRDefault="00B51DFD" w:rsidP="00B51DFD">
      <w:pPr>
        <w:jc w:val="both"/>
      </w:pPr>
      <w:r>
        <w:tab/>
        <w:t xml:space="preserve">Polonius přemlouvá </w:t>
      </w:r>
      <w:proofErr w:type="spellStart"/>
      <w:r>
        <w:t>Reynalda</w:t>
      </w:r>
      <w:proofErr w:type="spellEnd"/>
      <w:r>
        <w:t xml:space="preserve">, aby vyzvídal po hospodách. V tu chvíli přichází </w:t>
      </w:r>
      <w:proofErr w:type="spellStart"/>
      <w:r>
        <w:t>Ofelie</w:t>
      </w:r>
      <w:proofErr w:type="spellEnd"/>
      <w:r>
        <w:t xml:space="preserve"> a sděluje otci, že u ní byl Hamlet a choval se velice podivně. Polonius jde za králem a královnou, aby jim sdělil svou domněnku, že Hamlet zešílel z nešťastné lásky k jeho dceři </w:t>
      </w:r>
      <w:proofErr w:type="spellStart"/>
      <w:r>
        <w:t>Ofelii</w:t>
      </w:r>
      <w:proofErr w:type="spellEnd"/>
      <w:r>
        <w:t>.</w:t>
      </w:r>
    </w:p>
    <w:p w:rsidR="00B51DFD" w:rsidRDefault="00B51DFD" w:rsidP="00B51DFD">
      <w:pPr>
        <w:jc w:val="both"/>
      </w:pPr>
      <w:r>
        <w:tab/>
        <w:t>Na hrad přijíždějí herci, kteří mají Hamleta rozptýlit. Jeden z herců Hamletovi slibuje, že do nacvičené hry vloží text, který Hamlet dopíše.</w:t>
      </w:r>
    </w:p>
    <w:p w:rsidR="00B51DFD" w:rsidRDefault="00B51DFD" w:rsidP="00B51DFD">
      <w:pPr>
        <w:jc w:val="both"/>
      </w:pPr>
      <w:r>
        <w:t>3. dějství</w:t>
      </w:r>
    </w:p>
    <w:p w:rsidR="00B51DFD" w:rsidRDefault="00B51DFD" w:rsidP="00B51DFD">
      <w:pPr>
        <w:jc w:val="both"/>
      </w:pPr>
      <w:r>
        <w:tab/>
        <w:t>Král a Polonius zajistili schůzku Hamleta s </w:t>
      </w:r>
      <w:proofErr w:type="spellStart"/>
      <w:r>
        <w:t>Ofelií</w:t>
      </w:r>
      <w:proofErr w:type="spellEnd"/>
      <w:r>
        <w:t>, aby se ujistili, jestli Hamlet zešílel, nebo šílenství jen předstírá. Hamlet se chová bláznivě i před svojí láskou, a tak král rozhodne, že ho „odklidí“ do Anglie.</w:t>
      </w:r>
    </w:p>
    <w:p w:rsidR="00B51DFD" w:rsidRDefault="00B51DFD" w:rsidP="00B51DFD">
      <w:pPr>
        <w:jc w:val="both"/>
      </w:pPr>
      <w:r>
        <w:tab/>
        <w:t xml:space="preserve">Chystá se divadelní představení. Mezi diváky je i </w:t>
      </w:r>
      <w:proofErr w:type="spellStart"/>
      <w:r>
        <w:t>Ofelie</w:t>
      </w:r>
      <w:proofErr w:type="spellEnd"/>
      <w:r>
        <w:t>, které Hamlet vysvětluje, o čem je hra. Herci sehrají vraždu krále přesně tak, jak se stala. Claudius po této scéně odchází, čímž se usvědčí. Modlí se, lituje svých chyb, ale chce po „přátelích“ Hamleta, aby ho odvezli do Anglie. Hamlet sleduje jeho neupřímnost, rád by ho probodl mečem, ale při modlitbě se mu to příčí.</w:t>
      </w:r>
    </w:p>
    <w:p w:rsidR="00B51DFD" w:rsidRDefault="00B51DFD" w:rsidP="00B51DFD">
      <w:pPr>
        <w:jc w:val="both"/>
      </w:pPr>
      <w:r>
        <w:tab/>
        <w:t>Polonius se schoval za čaloun, aby vyslechl rozhovor Hamleta s matkou. Hamlet o něm však ví a jako náhodou ho probodne dýkou. Matce vyčítá vše, co udělala. Pohrdá jí.</w:t>
      </w:r>
    </w:p>
    <w:p w:rsidR="00B51DFD" w:rsidRDefault="00B51DFD" w:rsidP="00B51DFD">
      <w:pPr>
        <w:jc w:val="both"/>
      </w:pPr>
      <w:r>
        <w:t>4. dějství</w:t>
      </w:r>
    </w:p>
    <w:p w:rsidR="00B51DFD" w:rsidRDefault="00B51DFD" w:rsidP="00B51DFD">
      <w:pPr>
        <w:jc w:val="both"/>
      </w:pPr>
      <w:r>
        <w:lastRenderedPageBreak/>
        <w:tab/>
        <w:t>Přichází král a doví se o smrti Polonia. Dojde mu, že Hamlet je schopen zabít i jeho, a naléhá, aby odjel co nejrychleji. Odjet s ním mají domnělí přátelé, kterým dá král dopis, aby byl po příjezdu Hamlet popraven.</w:t>
      </w:r>
    </w:p>
    <w:p w:rsidR="00B51DFD" w:rsidRDefault="00B51DFD" w:rsidP="00B51DFD">
      <w:pPr>
        <w:jc w:val="both"/>
      </w:pPr>
      <w:r>
        <w:tab/>
        <w:t>Hamlet na cestě potkává norské vojsko mířící do Polska. Uvědomuje si zbytečnost válek.</w:t>
      </w:r>
    </w:p>
    <w:p w:rsidR="00B51DFD" w:rsidRDefault="00B51DFD" w:rsidP="00B51DFD">
      <w:pPr>
        <w:jc w:val="both"/>
      </w:pPr>
      <w:r>
        <w:tab/>
      </w:r>
      <w:proofErr w:type="spellStart"/>
      <w:r>
        <w:t>Ofelie</w:t>
      </w:r>
      <w:proofErr w:type="spellEnd"/>
      <w:r>
        <w:t xml:space="preserve"> zešílela ze smrti otce. Král a královna na hradě přijímají </w:t>
      </w:r>
      <w:proofErr w:type="spellStart"/>
      <w:r>
        <w:t>Laerta</w:t>
      </w:r>
      <w:proofErr w:type="spellEnd"/>
      <w:r>
        <w:t xml:space="preserve">, </w:t>
      </w:r>
      <w:proofErr w:type="spellStart"/>
      <w:r>
        <w:t>Ofeliina</w:t>
      </w:r>
      <w:proofErr w:type="spellEnd"/>
      <w:r>
        <w:t xml:space="preserve"> bratra, který chce pomstít otcovu smrt. </w:t>
      </w:r>
      <w:proofErr w:type="spellStart"/>
      <w:r>
        <w:t>Horacio</w:t>
      </w:r>
      <w:proofErr w:type="spellEnd"/>
      <w:r>
        <w:t xml:space="preserve"> mezitím obdržel dopis od Hamleta, že je na cestě zpátky do Dánska, a že zasílá dopis také králi a královně. Jeho dva průvodci jsou v Anglii popraveni.</w:t>
      </w:r>
    </w:p>
    <w:p w:rsidR="00B51DFD" w:rsidRDefault="00B51DFD" w:rsidP="00B51DFD">
      <w:pPr>
        <w:jc w:val="both"/>
      </w:pPr>
      <w:r>
        <w:tab/>
        <w:t xml:space="preserve">Když </w:t>
      </w:r>
      <w:proofErr w:type="spellStart"/>
      <w:r>
        <w:t>Laertes</w:t>
      </w:r>
      <w:proofErr w:type="spellEnd"/>
      <w:r>
        <w:t xml:space="preserve"> a král řeší, jak ztrestat Hamleta, přicházejí od něj dopisy, že se vrací. Královna všechny překvapí zprávou, že </w:t>
      </w:r>
      <w:proofErr w:type="spellStart"/>
      <w:r>
        <w:t>Ofelie</w:t>
      </w:r>
      <w:proofErr w:type="spellEnd"/>
      <w:r>
        <w:t xml:space="preserve"> utonula.</w:t>
      </w:r>
    </w:p>
    <w:p w:rsidR="00B51DFD" w:rsidRDefault="00B51DFD" w:rsidP="00B51DFD">
      <w:pPr>
        <w:jc w:val="both"/>
      </w:pPr>
      <w:r>
        <w:t>5. dějství</w:t>
      </w:r>
    </w:p>
    <w:p w:rsidR="00B51DFD" w:rsidRDefault="00B51DFD" w:rsidP="00B51DFD">
      <w:pPr>
        <w:jc w:val="both"/>
      </w:pPr>
      <w:r>
        <w:tab/>
        <w:t xml:space="preserve">Dva hrobníci kopou hrob pro </w:t>
      </w:r>
      <w:proofErr w:type="spellStart"/>
      <w:r>
        <w:t>Ofelii</w:t>
      </w:r>
      <w:proofErr w:type="spellEnd"/>
      <w:r>
        <w:t xml:space="preserve">, když přichází Hamlet a </w:t>
      </w:r>
      <w:proofErr w:type="spellStart"/>
      <w:r>
        <w:t>Horacio</w:t>
      </w:r>
      <w:proofErr w:type="spellEnd"/>
      <w:r>
        <w:t xml:space="preserve">. Než se Hamlet stihne dověděl, že je </w:t>
      </w:r>
      <w:proofErr w:type="spellStart"/>
      <w:r>
        <w:t>Ofelie</w:t>
      </w:r>
      <w:proofErr w:type="spellEnd"/>
      <w:r>
        <w:t xml:space="preserve"> mrtvá, přijdou také </w:t>
      </w:r>
      <w:proofErr w:type="spellStart"/>
      <w:r>
        <w:t>Laertes</w:t>
      </w:r>
      <w:proofErr w:type="spellEnd"/>
      <w:r>
        <w:t xml:space="preserve">, král a královna. Až z hovoru Hamlet pochopí, kdo zemřel. Vrhne se na </w:t>
      </w:r>
      <w:proofErr w:type="spellStart"/>
      <w:r>
        <w:t>Laerta</w:t>
      </w:r>
      <w:proofErr w:type="spellEnd"/>
      <w:r>
        <w:t xml:space="preserve"> a perou se ve vykopané jámě.</w:t>
      </w:r>
    </w:p>
    <w:p w:rsidR="00B51DFD" w:rsidRDefault="00B51DFD" w:rsidP="00B51DFD">
      <w:pPr>
        <w:jc w:val="both"/>
      </w:pPr>
      <w:r>
        <w:tab/>
        <w:t xml:space="preserve">Hamlet líčí </w:t>
      </w:r>
      <w:proofErr w:type="spellStart"/>
      <w:r>
        <w:t>Horaciovi</w:t>
      </w:r>
      <w:proofErr w:type="spellEnd"/>
      <w:r>
        <w:t>, jak objevil králův dopis, že má být popraven. Poté bojuje s </w:t>
      </w:r>
      <w:proofErr w:type="spellStart"/>
      <w:r>
        <w:t>Laertem</w:t>
      </w:r>
      <w:proofErr w:type="spellEnd"/>
      <w:r>
        <w:t xml:space="preserve">. Zatímco </w:t>
      </w:r>
      <w:proofErr w:type="spellStart"/>
      <w:r>
        <w:t>Laertův</w:t>
      </w:r>
      <w:proofErr w:type="spellEnd"/>
      <w:r>
        <w:t xml:space="preserve"> meč je namočený v jedu, Hamletův je tupý. Během boje se muži vzájemně poraní a je královna tak zděšená, že se omylem napije otráveného vína určeného Hamletovi. Královna umírá. Hamlet poté zabije krále a následně </w:t>
      </w:r>
      <w:proofErr w:type="spellStart"/>
      <w:r>
        <w:t>Laerta</w:t>
      </w:r>
      <w:proofErr w:type="spellEnd"/>
      <w:r>
        <w:t xml:space="preserve">. Sám umírá na následky zranění otráveným mečem krátce před příjezdem </w:t>
      </w:r>
      <w:proofErr w:type="spellStart"/>
      <w:r>
        <w:t>Fortinbrase</w:t>
      </w:r>
      <w:proofErr w:type="spellEnd"/>
      <w:r>
        <w:t>, který je budoucím dánským králem.</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Téma a motiv</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námět - zrada, pomsta, otázka života</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témata - individualismus a touha po moci = intriky a násilnosti, hlavním tématem je snaha Hamleta pomstít smrt svého otce, vedlejším tématem je např. nešťastná láska Ofélie</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motivy -</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Časoprostor</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 xml:space="preserve">na královském hradě </w:t>
      </w:r>
      <w:proofErr w:type="spellStart"/>
      <w:r w:rsidRPr="00B51DFD">
        <w:rPr>
          <w:rFonts w:ascii="Arial" w:eastAsia="Times New Roman" w:hAnsi="Arial" w:cs="Arial"/>
          <w:color w:val="000000"/>
          <w:sz w:val="21"/>
          <w:szCs w:val="21"/>
          <w:lang w:eastAsia="cs-CZ"/>
        </w:rPr>
        <w:t>Elsinor</w:t>
      </w:r>
      <w:proofErr w:type="spellEnd"/>
      <w:r w:rsidRPr="00B51DFD">
        <w:rPr>
          <w:rFonts w:ascii="Arial" w:eastAsia="Times New Roman" w:hAnsi="Arial" w:cs="Arial"/>
          <w:color w:val="000000"/>
          <w:sz w:val="21"/>
          <w:szCs w:val="21"/>
          <w:lang w:eastAsia="cs-CZ"/>
        </w:rPr>
        <w:t xml:space="preserve"> a v okolí, Dánsko v blíže neurčené době, středověk</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Kompoziční výstavba</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5 dějství (expozice, kolize, krize, peripetie, katastrofa), chronologický děj</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Literární druh a žánr</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 xml:space="preserve">druh - </w:t>
      </w:r>
      <w:r w:rsidR="00B2661C">
        <w:rPr>
          <w:rFonts w:ascii="Arial" w:eastAsia="Times New Roman" w:hAnsi="Arial" w:cs="Arial"/>
          <w:color w:val="000000"/>
          <w:sz w:val="21"/>
          <w:szCs w:val="21"/>
          <w:lang w:eastAsia="cs-CZ"/>
        </w:rPr>
        <w:t>drama</w:t>
      </w:r>
      <w:r w:rsidRPr="00B51DFD">
        <w:rPr>
          <w:rFonts w:ascii="Arial" w:eastAsia="Times New Roman" w:hAnsi="Arial" w:cs="Arial"/>
          <w:color w:val="000000"/>
          <w:sz w:val="21"/>
          <w:szCs w:val="21"/>
          <w:lang w:eastAsia="cs-CZ"/>
        </w:rPr>
        <w:t>, forma - poezie + občas próza</w:t>
      </w:r>
      <w:r w:rsidR="00B2661C">
        <w:rPr>
          <w:rFonts w:ascii="Arial" w:eastAsia="Times New Roman" w:hAnsi="Arial" w:cs="Arial"/>
          <w:color w:val="000000"/>
          <w:sz w:val="21"/>
          <w:szCs w:val="21"/>
          <w:lang w:eastAsia="cs-CZ"/>
        </w:rPr>
        <w:t xml:space="preserve">, </w:t>
      </w:r>
      <w:r w:rsidR="00B2661C" w:rsidRPr="00B51DFD">
        <w:rPr>
          <w:rFonts w:ascii="Arial" w:eastAsia="Times New Roman" w:hAnsi="Arial" w:cs="Arial"/>
          <w:color w:val="000000"/>
          <w:sz w:val="21"/>
          <w:szCs w:val="21"/>
          <w:lang w:eastAsia="cs-CZ"/>
        </w:rPr>
        <w:t xml:space="preserve">žánr - </w:t>
      </w:r>
      <w:r w:rsidR="00B2661C">
        <w:rPr>
          <w:rFonts w:ascii="Arial" w:eastAsia="Times New Roman" w:hAnsi="Arial" w:cs="Arial"/>
          <w:color w:val="000000"/>
          <w:sz w:val="21"/>
          <w:szCs w:val="21"/>
          <w:lang w:eastAsia="cs-CZ"/>
        </w:rPr>
        <w:t>tragedie</w:t>
      </w:r>
      <w:bookmarkStart w:id="0" w:name="_GoBack"/>
      <w:bookmarkEnd w:id="0"/>
    </w:p>
    <w:p w:rsidR="00B51DFD" w:rsidRPr="00B51DFD" w:rsidRDefault="00B51DFD" w:rsidP="00B51DFD">
      <w:pPr>
        <w:pBdr>
          <w:bottom w:val="single" w:sz="6" w:space="8" w:color="CCCCCC"/>
        </w:pBdr>
        <w:spacing w:before="300" w:after="150" w:line="240" w:lineRule="auto"/>
        <w:outlineLvl w:val="1"/>
        <w:rPr>
          <w:rFonts w:ascii="Arial" w:eastAsia="Times New Roman" w:hAnsi="Arial" w:cs="Arial"/>
          <w:color w:val="000000"/>
          <w:sz w:val="37"/>
          <w:szCs w:val="37"/>
          <w:lang w:eastAsia="cs-CZ"/>
        </w:rPr>
      </w:pPr>
      <w:r w:rsidRPr="00B51DFD">
        <w:rPr>
          <w:rFonts w:ascii="Arial" w:eastAsia="Times New Roman" w:hAnsi="Arial" w:cs="Arial"/>
          <w:color w:val="000000"/>
          <w:sz w:val="37"/>
          <w:szCs w:val="37"/>
          <w:lang w:eastAsia="cs-CZ"/>
        </w:rPr>
        <w:t>II. část</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lastRenderedPageBreak/>
        <w:t>Vypravěč</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Postavy</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b/>
          <w:bCs/>
          <w:color w:val="000000"/>
          <w:sz w:val="21"/>
          <w:lang w:eastAsia="cs-CZ"/>
        </w:rPr>
        <w:t>Hamlet</w:t>
      </w:r>
      <w:r w:rsidRPr="00B51DFD">
        <w:rPr>
          <w:rFonts w:ascii="Arial" w:eastAsia="Times New Roman" w:hAnsi="Arial" w:cs="Arial"/>
          <w:color w:val="000000"/>
          <w:sz w:val="21"/>
          <w:szCs w:val="21"/>
          <w:lang w:eastAsia="cs-CZ"/>
        </w:rPr>
        <w:t> - korunní dánský princ, složitá psychika, touží po pomstě. Typ rozpolceného člověka - touha po naplnění ideálů proti pocitu povinnosti trestat zlo. Nedůvěra ve vlastní sílu, ale touha po činu.</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b/>
          <w:bCs/>
          <w:color w:val="000000"/>
          <w:sz w:val="21"/>
          <w:lang w:eastAsia="cs-CZ"/>
        </w:rPr>
        <w:t>Claudius</w:t>
      </w:r>
      <w:r w:rsidRPr="00B51DFD">
        <w:rPr>
          <w:rFonts w:ascii="Arial" w:eastAsia="Times New Roman" w:hAnsi="Arial" w:cs="Arial"/>
          <w:color w:val="000000"/>
          <w:sz w:val="21"/>
          <w:szCs w:val="21"/>
          <w:lang w:eastAsia="cs-CZ"/>
        </w:rPr>
        <w:t> - dánský král. Hamletův strýc a také nevlastní otec, královrah, zavraždil svého bratra tak, že mu do ucha nalil jed. Je zrádný, zákeřný, podlý, neschopný vlády, ale ctižádostivý</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b/>
          <w:bCs/>
          <w:color w:val="000000"/>
          <w:sz w:val="21"/>
          <w:lang w:eastAsia="cs-CZ"/>
        </w:rPr>
        <w:t>Gertruda</w:t>
      </w:r>
      <w:r w:rsidRPr="00B51DFD">
        <w:rPr>
          <w:rFonts w:ascii="Arial" w:eastAsia="Times New Roman" w:hAnsi="Arial" w:cs="Arial"/>
          <w:color w:val="000000"/>
          <w:sz w:val="21"/>
          <w:szCs w:val="21"/>
          <w:lang w:eastAsia="cs-CZ"/>
        </w:rPr>
        <w:t> - dánská královna. Hamletova matka. Claudius poté, co zavraždil svého bratra, ji pojal za manželku a stal se králem. Vnitřně je rozpolcená na dobro a zlo.</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b/>
          <w:bCs/>
          <w:color w:val="000000"/>
          <w:sz w:val="21"/>
          <w:lang w:eastAsia="cs-CZ"/>
        </w:rPr>
        <w:t>Polonius</w:t>
      </w:r>
      <w:r w:rsidRPr="00B51DFD">
        <w:rPr>
          <w:rFonts w:ascii="Arial" w:eastAsia="Times New Roman" w:hAnsi="Arial" w:cs="Arial"/>
          <w:color w:val="000000"/>
          <w:sz w:val="21"/>
          <w:szCs w:val="21"/>
          <w:lang w:eastAsia="cs-CZ"/>
        </w:rPr>
        <w:t xml:space="preserve"> - nejvyšší komoří; otec Ofélie a </w:t>
      </w:r>
      <w:proofErr w:type="spellStart"/>
      <w:r w:rsidRPr="00B51DFD">
        <w:rPr>
          <w:rFonts w:ascii="Arial" w:eastAsia="Times New Roman" w:hAnsi="Arial" w:cs="Arial"/>
          <w:color w:val="000000"/>
          <w:sz w:val="21"/>
          <w:szCs w:val="21"/>
          <w:lang w:eastAsia="cs-CZ"/>
        </w:rPr>
        <w:t>Laerta</w:t>
      </w:r>
      <w:proofErr w:type="spellEnd"/>
      <w:r w:rsidRPr="00B51DFD">
        <w:rPr>
          <w:rFonts w:ascii="Arial" w:eastAsia="Times New Roman" w:hAnsi="Arial" w:cs="Arial"/>
          <w:color w:val="000000"/>
          <w:sz w:val="21"/>
          <w:szCs w:val="21"/>
          <w:lang w:eastAsia="cs-CZ"/>
        </w:rPr>
        <w:t>; až směšně oddaný králi; doplatí za svoji snahu zalíbit se životem</w:t>
      </w:r>
    </w:p>
    <w:p w:rsidR="00B51DFD" w:rsidRPr="00B51DFD" w:rsidRDefault="00B51DFD" w:rsidP="00B51DFD">
      <w:pPr>
        <w:spacing w:after="150" w:line="360" w:lineRule="atLeast"/>
        <w:rPr>
          <w:rFonts w:ascii="Arial" w:eastAsia="Times New Roman" w:hAnsi="Arial" w:cs="Arial"/>
          <w:color w:val="000000"/>
          <w:sz w:val="21"/>
          <w:szCs w:val="21"/>
          <w:lang w:eastAsia="cs-CZ"/>
        </w:rPr>
      </w:pPr>
      <w:proofErr w:type="spellStart"/>
      <w:r w:rsidRPr="00B51DFD">
        <w:rPr>
          <w:rFonts w:ascii="Arial" w:eastAsia="Times New Roman" w:hAnsi="Arial" w:cs="Arial"/>
          <w:b/>
          <w:bCs/>
          <w:color w:val="000000"/>
          <w:sz w:val="21"/>
          <w:lang w:eastAsia="cs-CZ"/>
        </w:rPr>
        <w:t>Horatio</w:t>
      </w:r>
      <w:proofErr w:type="spellEnd"/>
      <w:r w:rsidRPr="00B51DFD">
        <w:rPr>
          <w:rFonts w:ascii="Arial" w:eastAsia="Times New Roman" w:hAnsi="Arial" w:cs="Arial"/>
          <w:color w:val="000000"/>
          <w:sz w:val="21"/>
          <w:szCs w:val="21"/>
          <w:lang w:eastAsia="cs-CZ"/>
        </w:rPr>
        <w:t xml:space="preserve"> - Hamletův nejlepší přítel. Je čestný a spravedlivý. Schopen soudit Hamletovo jednání a </w:t>
      </w:r>
      <w:proofErr w:type="spellStart"/>
      <w:r w:rsidRPr="00B51DFD">
        <w:rPr>
          <w:rFonts w:ascii="Arial" w:eastAsia="Times New Roman" w:hAnsi="Arial" w:cs="Arial"/>
          <w:color w:val="000000"/>
          <w:sz w:val="21"/>
          <w:szCs w:val="21"/>
          <w:lang w:eastAsia="cs-CZ"/>
        </w:rPr>
        <w:t>Claudiovu</w:t>
      </w:r>
      <w:proofErr w:type="spellEnd"/>
      <w:r w:rsidRPr="00B51DFD">
        <w:rPr>
          <w:rFonts w:ascii="Arial" w:eastAsia="Times New Roman" w:hAnsi="Arial" w:cs="Arial"/>
          <w:color w:val="000000"/>
          <w:sz w:val="21"/>
          <w:szCs w:val="21"/>
          <w:lang w:eastAsia="cs-CZ"/>
        </w:rPr>
        <w:t xml:space="preserve"> vinu</w:t>
      </w:r>
    </w:p>
    <w:p w:rsidR="00B51DFD" w:rsidRPr="00B51DFD" w:rsidRDefault="00B51DFD" w:rsidP="00B51DFD">
      <w:pPr>
        <w:spacing w:after="150" w:line="360" w:lineRule="atLeast"/>
        <w:rPr>
          <w:rFonts w:ascii="Arial" w:eastAsia="Times New Roman" w:hAnsi="Arial" w:cs="Arial"/>
          <w:color w:val="000000"/>
          <w:sz w:val="21"/>
          <w:szCs w:val="21"/>
          <w:lang w:eastAsia="cs-CZ"/>
        </w:rPr>
      </w:pPr>
      <w:proofErr w:type="spellStart"/>
      <w:r w:rsidRPr="00B51DFD">
        <w:rPr>
          <w:rFonts w:ascii="Arial" w:eastAsia="Times New Roman" w:hAnsi="Arial" w:cs="Arial"/>
          <w:b/>
          <w:bCs/>
          <w:color w:val="000000"/>
          <w:sz w:val="21"/>
          <w:lang w:eastAsia="cs-CZ"/>
        </w:rPr>
        <w:t>Ofelie</w:t>
      </w:r>
      <w:proofErr w:type="spellEnd"/>
      <w:r w:rsidRPr="00B51DFD">
        <w:rPr>
          <w:rFonts w:ascii="Arial" w:eastAsia="Times New Roman" w:hAnsi="Arial" w:cs="Arial"/>
          <w:color w:val="000000"/>
          <w:sz w:val="21"/>
          <w:szCs w:val="21"/>
          <w:lang w:eastAsia="cs-CZ"/>
        </w:rPr>
        <w:t xml:space="preserve"> - </w:t>
      </w:r>
      <w:proofErr w:type="spellStart"/>
      <w:r w:rsidRPr="00B51DFD">
        <w:rPr>
          <w:rFonts w:ascii="Arial" w:eastAsia="Times New Roman" w:hAnsi="Arial" w:cs="Arial"/>
          <w:color w:val="000000"/>
          <w:sz w:val="21"/>
          <w:szCs w:val="21"/>
          <w:lang w:eastAsia="cs-CZ"/>
        </w:rPr>
        <w:t>Poloniova</w:t>
      </w:r>
      <w:proofErr w:type="spellEnd"/>
      <w:r w:rsidRPr="00B51DFD">
        <w:rPr>
          <w:rFonts w:ascii="Arial" w:eastAsia="Times New Roman" w:hAnsi="Arial" w:cs="Arial"/>
          <w:color w:val="000000"/>
          <w:sz w:val="21"/>
          <w:szCs w:val="21"/>
          <w:lang w:eastAsia="cs-CZ"/>
        </w:rPr>
        <w:t xml:space="preserve"> dcera, milovala Hamleta. Poté, co byl její otec zabit, zešílí, na rozdíl od Hamleta, ale skutečně. Posléze nešťastnou náhodou utone.</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Vyprávěcí způsoby (jazyk)</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 xml:space="preserve">dvojsmysly, prolínání filosofických úvah o minulosti se soudy o každodenním životě, sarkastické poznámky (hrobník nad </w:t>
      </w:r>
      <w:proofErr w:type="spellStart"/>
      <w:r w:rsidRPr="00B51DFD">
        <w:rPr>
          <w:rFonts w:ascii="Arial" w:eastAsia="Times New Roman" w:hAnsi="Arial" w:cs="Arial"/>
          <w:color w:val="000000"/>
          <w:sz w:val="21"/>
          <w:szCs w:val="21"/>
          <w:lang w:eastAsia="cs-CZ"/>
        </w:rPr>
        <w:t>Offélií</w:t>
      </w:r>
      <w:proofErr w:type="spellEnd"/>
      <w:r w:rsidRPr="00B51DFD">
        <w:rPr>
          <w:rFonts w:ascii="Arial" w:eastAsia="Times New Roman" w:hAnsi="Arial" w:cs="Arial"/>
          <w:color w:val="000000"/>
          <w:sz w:val="21"/>
          <w:szCs w:val="21"/>
          <w:lang w:eastAsia="cs-CZ"/>
        </w:rPr>
        <w:t>), prvky tragické i komické, satirické, patos, slovní hříčky</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Typy promluv</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t>typické Hamletovy dlouhé filozofické monology, dlouhé monology, prudké dialogy, Hamlet: 2 roviny vážný/šílený</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Veršová výstavba</w:t>
      </w:r>
    </w:p>
    <w:p w:rsidR="00B51DFD" w:rsidRPr="00B51DFD" w:rsidRDefault="00B51DFD" w:rsidP="00B51DFD">
      <w:pPr>
        <w:spacing w:after="150" w:line="360" w:lineRule="atLeast"/>
        <w:rPr>
          <w:rFonts w:ascii="Arial" w:eastAsia="Times New Roman" w:hAnsi="Arial" w:cs="Arial"/>
          <w:color w:val="000000"/>
          <w:sz w:val="21"/>
          <w:szCs w:val="21"/>
          <w:lang w:eastAsia="cs-CZ"/>
        </w:rPr>
      </w:pPr>
      <w:proofErr w:type="spellStart"/>
      <w:r w:rsidRPr="00B51DFD">
        <w:rPr>
          <w:rFonts w:ascii="Arial" w:eastAsia="Times New Roman" w:hAnsi="Arial" w:cs="Arial"/>
          <w:color w:val="000000"/>
          <w:sz w:val="21"/>
          <w:szCs w:val="21"/>
          <w:lang w:eastAsia="cs-CZ"/>
        </w:rPr>
        <w:t>blankverský</w:t>
      </w:r>
      <w:proofErr w:type="spellEnd"/>
      <w:r w:rsidRPr="00B51DFD">
        <w:rPr>
          <w:rFonts w:ascii="Arial" w:eastAsia="Times New Roman" w:hAnsi="Arial" w:cs="Arial"/>
          <w:color w:val="000000"/>
          <w:sz w:val="21"/>
          <w:szCs w:val="21"/>
          <w:lang w:eastAsia="cs-CZ"/>
        </w:rPr>
        <w:t xml:space="preserve"> verš → nerýmovaný verš, není řazený do strof</w:t>
      </w:r>
    </w:p>
    <w:p w:rsidR="00B51DFD" w:rsidRPr="00B51DFD" w:rsidRDefault="00B51DFD" w:rsidP="00B51DFD">
      <w:pPr>
        <w:pBdr>
          <w:bottom w:val="single" w:sz="6" w:space="8" w:color="CCCCCC"/>
        </w:pBdr>
        <w:spacing w:before="300" w:after="150" w:line="240" w:lineRule="auto"/>
        <w:outlineLvl w:val="1"/>
        <w:rPr>
          <w:rFonts w:ascii="Arial" w:eastAsia="Times New Roman" w:hAnsi="Arial" w:cs="Arial"/>
          <w:color w:val="000000"/>
          <w:sz w:val="37"/>
          <w:szCs w:val="37"/>
          <w:lang w:eastAsia="cs-CZ"/>
        </w:rPr>
      </w:pPr>
      <w:r w:rsidRPr="00B51DFD">
        <w:rPr>
          <w:rFonts w:ascii="Arial" w:eastAsia="Times New Roman" w:hAnsi="Arial" w:cs="Arial"/>
          <w:color w:val="000000"/>
          <w:sz w:val="37"/>
          <w:szCs w:val="37"/>
          <w:lang w:eastAsia="cs-CZ"/>
        </w:rPr>
        <w:t>III. část</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Jazykové prostředky a jejich funkce ve výňatku (motivy výňatku ad.)</w:t>
      </w:r>
    </w:p>
    <w:p w:rsidR="00B51DFD" w:rsidRPr="00B51DFD" w:rsidRDefault="00B51DFD" w:rsidP="00B51DFD">
      <w:pPr>
        <w:spacing w:after="150" w:line="360" w:lineRule="atLeast"/>
        <w:rPr>
          <w:rFonts w:ascii="Arial" w:eastAsia="Times New Roman" w:hAnsi="Arial" w:cs="Arial"/>
          <w:color w:val="000000"/>
          <w:sz w:val="21"/>
          <w:szCs w:val="21"/>
          <w:lang w:eastAsia="cs-CZ"/>
        </w:rPr>
      </w:pPr>
      <w:r w:rsidRPr="00B51DFD">
        <w:rPr>
          <w:rFonts w:ascii="Arial" w:eastAsia="Times New Roman" w:hAnsi="Arial" w:cs="Arial"/>
          <w:color w:val="000000"/>
          <w:sz w:val="21"/>
          <w:szCs w:val="21"/>
          <w:lang w:eastAsia="cs-CZ"/>
        </w:rPr>
        <w:lastRenderedPageBreak/>
        <w:t>komické prvky nejsou odděleny od tragických, častá jsou obrazná pojmenování, objevují se i personifikace, epiteton, metafory, oxymórony. Objevují jmenné tvary přídavných jmen, citově zabarvené výrazy, inverze.</w:t>
      </w:r>
    </w:p>
    <w:p w:rsidR="00B51DFD" w:rsidRPr="00B51DFD" w:rsidRDefault="00B51DFD" w:rsidP="00B51DFD">
      <w:pPr>
        <w:spacing w:before="300" w:after="150" w:line="240" w:lineRule="auto"/>
        <w:outlineLvl w:val="2"/>
        <w:rPr>
          <w:rFonts w:ascii="Arial" w:eastAsia="Times New Roman" w:hAnsi="Arial" w:cs="Arial"/>
          <w:color w:val="000000"/>
          <w:sz w:val="34"/>
          <w:szCs w:val="34"/>
          <w:lang w:eastAsia="cs-CZ"/>
        </w:rPr>
      </w:pPr>
      <w:r w:rsidRPr="00B51DFD">
        <w:rPr>
          <w:rFonts w:ascii="Arial" w:eastAsia="Times New Roman" w:hAnsi="Arial" w:cs="Arial"/>
          <w:color w:val="000000"/>
          <w:sz w:val="34"/>
          <w:szCs w:val="34"/>
          <w:lang w:eastAsia="cs-CZ"/>
        </w:rPr>
        <w:t>tropy a figury a jejich funkce ve výňatku</w:t>
      </w:r>
    </w:p>
    <w:p w:rsidR="00B51DFD" w:rsidRPr="00B51DFD" w:rsidRDefault="00B51DFD" w:rsidP="00B51DFD">
      <w:pPr>
        <w:pBdr>
          <w:bottom w:val="single" w:sz="6" w:space="8" w:color="CCCCCC"/>
        </w:pBdr>
        <w:spacing w:before="300" w:after="150" w:line="240" w:lineRule="auto"/>
        <w:outlineLvl w:val="1"/>
        <w:rPr>
          <w:rFonts w:ascii="Arial" w:eastAsia="Times New Roman" w:hAnsi="Arial" w:cs="Arial"/>
          <w:color w:val="000000"/>
          <w:sz w:val="37"/>
          <w:szCs w:val="37"/>
          <w:lang w:eastAsia="cs-CZ"/>
        </w:rPr>
      </w:pPr>
      <w:r w:rsidRPr="00B51DFD">
        <w:rPr>
          <w:rFonts w:ascii="Arial" w:eastAsia="Times New Roman" w:hAnsi="Arial" w:cs="Arial"/>
          <w:color w:val="000000"/>
          <w:sz w:val="37"/>
          <w:szCs w:val="37"/>
          <w:lang w:eastAsia="cs-CZ"/>
        </w:rPr>
        <w:t>Literárně-historický kontext</w:t>
      </w:r>
    </w:p>
    <w:p w:rsidR="002A77E2" w:rsidRDefault="002A77E2" w:rsidP="002A77E2">
      <w:pPr>
        <w:spacing w:line="100" w:lineRule="atLeast"/>
        <w:rPr>
          <w:rStyle w:val="Zdraznn"/>
          <w:color w:val="303030"/>
        </w:rPr>
      </w:pPr>
      <w:r>
        <w:rPr>
          <w:rStyle w:val="Zdraznn"/>
          <w:b/>
          <w:bCs/>
          <w:color w:val="303030"/>
        </w:rPr>
        <w:t>Renesance</w:t>
      </w:r>
      <w:r>
        <w:rPr>
          <w:rStyle w:val="Zdraznn"/>
          <w:color w:val="303030"/>
        </w:rPr>
        <w:br/>
        <w:t>- přelom 13. a 14. století, vznik nejprve v Itálii</w:t>
      </w:r>
      <w:r>
        <w:rPr>
          <w:rStyle w:val="Zdraznn"/>
          <w:color w:val="303030"/>
        </w:rPr>
        <w:br/>
        <w:t>- znovuzrození antické kultury, snaha čerpat z ní podněty</w:t>
      </w:r>
      <w:r>
        <w:rPr>
          <w:rStyle w:val="Zdraznn"/>
          <w:color w:val="303030"/>
        </w:rPr>
        <w:br/>
        <w:t>- návrat k člověku, myšlenkové a kulturní hnutí</w:t>
      </w:r>
      <w:r>
        <w:rPr>
          <w:rStyle w:val="Zdraznn"/>
          <w:color w:val="303030"/>
        </w:rPr>
        <w:br/>
        <w:t>- umělecký a životní styl, usiloval o všestranný rozvoj člověka v kultuře, vědě, politice i ekonomice</w:t>
      </w:r>
      <w:r>
        <w:rPr>
          <w:rStyle w:val="Zdraznn"/>
          <w:color w:val="303030"/>
        </w:rPr>
        <w:br/>
        <w:t>- do popředí – žánr, které baví – cestopisy, životopisy, lyrika</w:t>
      </w:r>
      <w:r>
        <w:rPr>
          <w:rStyle w:val="Zdraznn"/>
          <w:color w:val="303030"/>
        </w:rPr>
        <w:br/>
        <w:t xml:space="preserve">Významní představitelé: architektura – </w:t>
      </w:r>
      <w:proofErr w:type="spellStart"/>
      <w:r>
        <w:rPr>
          <w:rStyle w:val="Zdraznn"/>
          <w:color w:val="303030"/>
        </w:rPr>
        <w:t>Donatello</w:t>
      </w:r>
      <w:proofErr w:type="spellEnd"/>
      <w:r>
        <w:rPr>
          <w:rStyle w:val="Zdraznn"/>
          <w:color w:val="303030"/>
        </w:rPr>
        <w:br/>
        <w:t xml:space="preserve">malířství – Leonardo da Vinci (Mona Lisa), Rafael </w:t>
      </w:r>
      <w:proofErr w:type="spellStart"/>
      <w:r>
        <w:rPr>
          <w:rStyle w:val="Zdraznn"/>
          <w:color w:val="303030"/>
        </w:rPr>
        <w:t>Sant</w:t>
      </w:r>
      <w:proofErr w:type="spellEnd"/>
      <w:r>
        <w:rPr>
          <w:rStyle w:val="Zdraznn"/>
          <w:color w:val="303030"/>
        </w:rPr>
        <w:t xml:space="preserve"> </w:t>
      </w:r>
    </w:p>
    <w:p w:rsidR="002A77E2" w:rsidRPr="002A77E2" w:rsidRDefault="002A77E2" w:rsidP="002A77E2">
      <w:pPr>
        <w:spacing w:line="100" w:lineRule="atLeast"/>
        <w:rPr>
          <w:i/>
          <w:iCs/>
          <w:color w:val="303030"/>
        </w:rPr>
      </w:pPr>
      <w:r>
        <w:rPr>
          <w:color w:val="303030"/>
        </w:rPr>
        <w:t>U nás později – 16. století</w:t>
      </w:r>
    </w:p>
    <w:p w:rsidR="002A77E2" w:rsidRDefault="002A77E2" w:rsidP="002A77E2">
      <w:pPr>
        <w:pStyle w:val="Zkladntext"/>
        <w:widowControl/>
        <w:spacing w:after="0" w:line="285" w:lineRule="atLeast"/>
        <w:rPr>
          <w:color w:val="303030"/>
        </w:rPr>
      </w:pPr>
      <w:r>
        <w:rPr>
          <w:b/>
          <w:bCs/>
          <w:color w:val="303030"/>
        </w:rPr>
        <w:t>Humanismus</w:t>
      </w:r>
      <w:r>
        <w:rPr>
          <w:color w:val="303030"/>
        </w:rPr>
        <w:br/>
        <w:t>- přelom 13. a 14. století</w:t>
      </w:r>
      <w:r>
        <w:rPr>
          <w:color w:val="303030"/>
        </w:rPr>
        <w:br/>
        <w:t xml:space="preserve">- z lat. </w:t>
      </w:r>
      <w:proofErr w:type="spellStart"/>
      <w:r>
        <w:rPr>
          <w:color w:val="303030"/>
        </w:rPr>
        <w:t>humanus</w:t>
      </w:r>
      <w:proofErr w:type="spellEnd"/>
      <w:r>
        <w:rPr>
          <w:color w:val="303030"/>
        </w:rPr>
        <w:t xml:space="preserve"> = lidský</w:t>
      </w:r>
      <w:r>
        <w:rPr>
          <w:color w:val="303030"/>
        </w:rPr>
        <w:br/>
        <w:t xml:space="preserve">- </w:t>
      </w:r>
      <w:proofErr w:type="spellStart"/>
      <w:proofErr w:type="gramStart"/>
      <w:r>
        <w:rPr>
          <w:color w:val="303030"/>
        </w:rPr>
        <w:t>hl.</w:t>
      </w:r>
      <w:bookmarkStart w:id="1" w:name="anchorbbtBubble166"/>
      <w:bookmarkEnd w:id="1"/>
      <w:r>
        <w:rPr>
          <w:color w:val="303030"/>
        </w:rPr>
        <w:t>program</w:t>
      </w:r>
      <w:proofErr w:type="spellEnd"/>
      <w:proofErr w:type="gramEnd"/>
      <w:r>
        <w:rPr>
          <w:color w:val="303030"/>
        </w:rPr>
        <w:t xml:space="preserve"> se naplňoval v době renesance, člověk krásný tělesně i duševně</w:t>
      </w:r>
      <w:r>
        <w:rPr>
          <w:color w:val="303030"/>
        </w:rPr>
        <w:br/>
        <w:t>- kulturní a literární proud, který vznikl v Itálii</w:t>
      </w:r>
      <w:r>
        <w:rPr>
          <w:color w:val="303030"/>
        </w:rPr>
        <w:br/>
        <w:t>- usiluje o pravdivé poznání osobnosti člověka a jeho života, zdrojem antická kultura, novým ideálem vzdělávání je člověk, nikoliv poznání Boha</w:t>
      </w:r>
      <w:r>
        <w:rPr>
          <w:color w:val="303030"/>
        </w:rPr>
        <w:br/>
        <w:t>- pokroky v přírodních vědách (Mikoláš Koperník, Galileo Galilei)</w:t>
      </w:r>
      <w:r>
        <w:rPr>
          <w:color w:val="303030"/>
        </w:rPr>
        <w:br/>
        <w:t xml:space="preserve">- vynález knihtisku – Němec Johann </w:t>
      </w:r>
      <w:proofErr w:type="spellStart"/>
      <w:r>
        <w:rPr>
          <w:color w:val="303030"/>
        </w:rPr>
        <w:t>Gutenberg</w:t>
      </w:r>
      <w:proofErr w:type="spellEnd"/>
    </w:p>
    <w:p w:rsidR="002A77E2" w:rsidRDefault="002A77E2" w:rsidP="002A77E2">
      <w:pPr>
        <w:spacing w:line="285" w:lineRule="atLeast"/>
      </w:pPr>
    </w:p>
    <w:p w:rsidR="002A77E2" w:rsidRDefault="002A77E2" w:rsidP="002A77E2">
      <w:pPr>
        <w:spacing w:line="285" w:lineRule="atLeast"/>
        <w:rPr>
          <w:color w:val="303030"/>
        </w:rPr>
      </w:pPr>
      <w:r>
        <w:rPr>
          <w:b/>
          <w:bCs/>
          <w:color w:val="303030"/>
        </w:rPr>
        <w:t>1) Itálie</w:t>
      </w:r>
      <w:r>
        <w:rPr>
          <w:color w:val="303030"/>
        </w:rPr>
        <w:br/>
      </w:r>
      <w:r>
        <w:rPr>
          <w:color w:val="303030"/>
          <w:u w:val="single"/>
        </w:rPr>
        <w:t xml:space="preserve">Dante </w:t>
      </w:r>
      <w:proofErr w:type="spellStart"/>
      <w:r>
        <w:rPr>
          <w:color w:val="303030"/>
          <w:u w:val="single"/>
        </w:rPr>
        <w:t>Alighiery</w:t>
      </w:r>
      <w:proofErr w:type="spellEnd"/>
      <w:r>
        <w:rPr>
          <w:color w:val="303030"/>
        </w:rPr>
        <w:t xml:space="preserve"> - epická báseň Božská komedie - 3 části: Peklo, Očistec, Ráj </w:t>
      </w:r>
      <w:r>
        <w:rPr>
          <w:color w:val="303030"/>
        </w:rPr>
        <w:br/>
      </w:r>
      <w:r>
        <w:rPr>
          <w:color w:val="303030"/>
          <w:u w:val="single"/>
        </w:rPr>
        <w:t xml:space="preserve">Francesco </w:t>
      </w:r>
      <w:proofErr w:type="spellStart"/>
      <w:r>
        <w:rPr>
          <w:color w:val="303030"/>
          <w:u w:val="single"/>
        </w:rPr>
        <w:t>Petrarca</w:t>
      </w:r>
      <w:proofErr w:type="spellEnd"/>
      <w:r>
        <w:rPr>
          <w:color w:val="303030"/>
          <w:u w:val="single"/>
        </w:rPr>
        <w:t xml:space="preserve"> </w:t>
      </w:r>
      <w:r>
        <w:rPr>
          <w:color w:val="303030"/>
        </w:rPr>
        <w:t xml:space="preserve">- sbírka Sonety Lauře </w:t>
      </w:r>
    </w:p>
    <w:p w:rsidR="002A77E2" w:rsidRDefault="002A77E2" w:rsidP="002A77E2">
      <w:pPr>
        <w:spacing w:line="285" w:lineRule="atLeast"/>
        <w:rPr>
          <w:color w:val="303030"/>
        </w:rPr>
      </w:pPr>
      <w:r>
        <w:rPr>
          <w:color w:val="303030"/>
          <w:u w:val="single"/>
        </w:rPr>
        <w:t xml:space="preserve">Giovanni </w:t>
      </w:r>
      <w:proofErr w:type="spellStart"/>
      <w:r>
        <w:rPr>
          <w:color w:val="303030"/>
          <w:u w:val="single"/>
        </w:rPr>
        <w:t>Boccaccio</w:t>
      </w:r>
      <w:proofErr w:type="spellEnd"/>
      <w:r>
        <w:rPr>
          <w:color w:val="303030"/>
        </w:rPr>
        <w:t xml:space="preserve"> - Dekameron </w:t>
      </w:r>
    </w:p>
    <w:p w:rsidR="002A77E2" w:rsidRDefault="002A77E2" w:rsidP="002A77E2">
      <w:pPr>
        <w:spacing w:line="285" w:lineRule="atLeast"/>
        <w:rPr>
          <w:b/>
          <w:bCs/>
          <w:color w:val="303030"/>
        </w:rPr>
      </w:pPr>
      <w:r>
        <w:rPr>
          <w:b/>
          <w:bCs/>
          <w:color w:val="303030"/>
        </w:rPr>
        <w:t xml:space="preserve">2) Francie </w:t>
      </w:r>
    </w:p>
    <w:p w:rsidR="002A77E2" w:rsidRDefault="002A77E2" w:rsidP="002A77E2">
      <w:pPr>
        <w:spacing w:line="285" w:lineRule="atLeast"/>
        <w:rPr>
          <w:color w:val="303030"/>
        </w:rPr>
      </w:pPr>
      <w:r>
        <w:rPr>
          <w:color w:val="303030"/>
          <w:u w:val="single"/>
        </w:rPr>
        <w:t>Francois Villon</w:t>
      </w:r>
      <w:r>
        <w:rPr>
          <w:color w:val="303030"/>
        </w:rPr>
        <w:t xml:space="preserve"> - básně Malý testament a Velký testament (závěť, odkaz) </w:t>
      </w:r>
    </w:p>
    <w:p w:rsidR="002A77E2" w:rsidRDefault="002A77E2" w:rsidP="002A77E2">
      <w:pPr>
        <w:spacing w:line="285" w:lineRule="atLeast"/>
        <w:rPr>
          <w:color w:val="303030"/>
        </w:rPr>
      </w:pPr>
      <w:r>
        <w:rPr>
          <w:color w:val="303030"/>
          <w:u w:val="single"/>
        </w:rPr>
        <w:t xml:space="preserve">Francois </w:t>
      </w:r>
      <w:proofErr w:type="spellStart"/>
      <w:r>
        <w:rPr>
          <w:color w:val="303030"/>
          <w:u w:val="single"/>
        </w:rPr>
        <w:t>Rabelais</w:t>
      </w:r>
      <w:proofErr w:type="spellEnd"/>
      <w:r>
        <w:rPr>
          <w:color w:val="303030"/>
        </w:rPr>
        <w:t xml:space="preserve"> -satirický román – epopej </w:t>
      </w:r>
      <w:proofErr w:type="spellStart"/>
      <w:r>
        <w:rPr>
          <w:color w:val="303030"/>
        </w:rPr>
        <w:t>Gargantua</w:t>
      </w:r>
      <w:proofErr w:type="spellEnd"/>
      <w:r>
        <w:rPr>
          <w:color w:val="303030"/>
        </w:rPr>
        <w:t xml:space="preserve"> a </w:t>
      </w:r>
      <w:proofErr w:type="spellStart"/>
      <w:r>
        <w:rPr>
          <w:color w:val="303030"/>
        </w:rPr>
        <w:t>Pantarguel</w:t>
      </w:r>
      <w:proofErr w:type="spellEnd"/>
      <w:r>
        <w:rPr>
          <w:color w:val="303030"/>
        </w:rPr>
        <w:t xml:space="preserve"> (5 </w:t>
      </w:r>
      <w:proofErr w:type="gramStart"/>
      <w:r>
        <w:rPr>
          <w:color w:val="303030"/>
        </w:rPr>
        <w:t>dílů )</w:t>
      </w:r>
      <w:proofErr w:type="gramEnd"/>
    </w:p>
    <w:p w:rsidR="002A77E2" w:rsidRDefault="002A77E2" w:rsidP="002A77E2">
      <w:pPr>
        <w:spacing w:line="285" w:lineRule="atLeast"/>
        <w:rPr>
          <w:color w:val="303030"/>
        </w:rPr>
      </w:pPr>
    </w:p>
    <w:p w:rsidR="002A77E2" w:rsidRDefault="002A77E2" w:rsidP="002A77E2">
      <w:pPr>
        <w:spacing w:line="285" w:lineRule="atLeast"/>
        <w:rPr>
          <w:b/>
          <w:bCs/>
          <w:color w:val="303030"/>
        </w:rPr>
      </w:pPr>
      <w:r>
        <w:rPr>
          <w:b/>
          <w:bCs/>
          <w:color w:val="303030"/>
        </w:rPr>
        <w:t xml:space="preserve">3) Španělsko – 16. a 17. století – zlatý věk španělského písemnictví </w:t>
      </w:r>
    </w:p>
    <w:p w:rsidR="002A77E2" w:rsidRDefault="002A77E2" w:rsidP="002A77E2">
      <w:pPr>
        <w:spacing w:line="285" w:lineRule="atLeast"/>
        <w:rPr>
          <w:color w:val="303030"/>
        </w:rPr>
      </w:pPr>
      <w:r>
        <w:rPr>
          <w:color w:val="303030"/>
          <w:u w:val="single"/>
        </w:rPr>
        <w:t xml:space="preserve">Miguel de Cervantes y </w:t>
      </w:r>
      <w:proofErr w:type="spellStart"/>
      <w:r>
        <w:rPr>
          <w:color w:val="303030"/>
          <w:u w:val="single"/>
        </w:rPr>
        <w:t>Saavedra</w:t>
      </w:r>
      <w:proofErr w:type="spellEnd"/>
      <w:r>
        <w:rPr>
          <w:color w:val="303030"/>
        </w:rPr>
        <w:t xml:space="preserve"> -dvoudílní román – Důmyslný rytíř Don Quijote de la </w:t>
      </w:r>
      <w:proofErr w:type="spellStart"/>
      <w:r>
        <w:rPr>
          <w:color w:val="303030"/>
        </w:rPr>
        <w:t>Mancha</w:t>
      </w:r>
      <w:proofErr w:type="spellEnd"/>
    </w:p>
    <w:p w:rsidR="002A77E2" w:rsidRDefault="002A77E2" w:rsidP="002A77E2">
      <w:pPr>
        <w:spacing w:line="285" w:lineRule="atLeast"/>
        <w:rPr>
          <w:color w:val="303030"/>
        </w:rPr>
      </w:pPr>
      <w:proofErr w:type="spellStart"/>
      <w:r>
        <w:rPr>
          <w:color w:val="303030"/>
          <w:u w:val="single"/>
        </w:rPr>
        <w:t>Lope</w:t>
      </w:r>
      <w:proofErr w:type="spellEnd"/>
      <w:r>
        <w:rPr>
          <w:color w:val="303030"/>
          <w:u w:val="single"/>
        </w:rPr>
        <w:t xml:space="preserve"> de Vega</w:t>
      </w:r>
      <w:r>
        <w:rPr>
          <w:color w:val="303030"/>
        </w:rPr>
        <w:t xml:space="preserve"> -hra </w:t>
      </w:r>
      <w:proofErr w:type="spellStart"/>
      <w:r>
        <w:rPr>
          <w:color w:val="303030"/>
        </w:rPr>
        <w:t>Fuente</w:t>
      </w:r>
      <w:proofErr w:type="spellEnd"/>
      <w:r>
        <w:rPr>
          <w:color w:val="303030"/>
        </w:rPr>
        <w:t xml:space="preserve"> </w:t>
      </w:r>
      <w:proofErr w:type="spellStart"/>
      <w:r>
        <w:rPr>
          <w:color w:val="303030"/>
        </w:rPr>
        <w:t>Ovejuna</w:t>
      </w:r>
      <w:proofErr w:type="spellEnd"/>
      <w:r>
        <w:rPr>
          <w:color w:val="303030"/>
        </w:rPr>
        <w:t xml:space="preserve"> (Ovčí pramen – název vesnice) </w:t>
      </w:r>
    </w:p>
    <w:p w:rsidR="002A77E2" w:rsidRDefault="002A77E2" w:rsidP="002A77E2">
      <w:pPr>
        <w:spacing w:line="285" w:lineRule="atLeast"/>
        <w:rPr>
          <w:color w:val="303030"/>
        </w:rPr>
      </w:pPr>
    </w:p>
    <w:p w:rsidR="002A77E2" w:rsidRDefault="002A77E2" w:rsidP="002A77E2">
      <w:pPr>
        <w:spacing w:line="285" w:lineRule="atLeast"/>
        <w:rPr>
          <w:b/>
          <w:bCs/>
          <w:color w:val="303030"/>
        </w:rPr>
      </w:pPr>
      <w:r>
        <w:rPr>
          <w:b/>
          <w:bCs/>
          <w:color w:val="303030"/>
        </w:rPr>
        <w:lastRenderedPageBreak/>
        <w:t xml:space="preserve">4) Anglie – 14. – 16. století </w:t>
      </w:r>
    </w:p>
    <w:p w:rsidR="002A77E2" w:rsidRDefault="002A77E2" w:rsidP="002A77E2">
      <w:pPr>
        <w:spacing w:line="285" w:lineRule="atLeast"/>
        <w:rPr>
          <w:color w:val="303030"/>
        </w:rPr>
      </w:pPr>
      <w:proofErr w:type="spellStart"/>
      <w:r>
        <w:rPr>
          <w:color w:val="303030"/>
          <w:u w:val="single"/>
        </w:rPr>
        <w:t>Geoffrey</w:t>
      </w:r>
      <w:proofErr w:type="spellEnd"/>
      <w:r>
        <w:rPr>
          <w:color w:val="303030"/>
          <w:u w:val="single"/>
        </w:rPr>
        <w:t xml:space="preserve"> </w:t>
      </w:r>
      <w:proofErr w:type="spellStart"/>
      <w:r>
        <w:rPr>
          <w:color w:val="303030"/>
          <w:u w:val="single"/>
        </w:rPr>
        <w:t>Chaucer</w:t>
      </w:r>
      <w:proofErr w:type="spellEnd"/>
      <w:r>
        <w:rPr>
          <w:color w:val="303030"/>
        </w:rPr>
        <w:t xml:space="preserve"> -Canterburské povídky</w:t>
      </w:r>
    </w:p>
    <w:p w:rsidR="002A77E2" w:rsidRDefault="002A77E2" w:rsidP="002A77E2">
      <w:pPr>
        <w:spacing w:line="285" w:lineRule="atLeast"/>
        <w:rPr>
          <w:b/>
          <w:bCs/>
          <w:color w:val="303030"/>
        </w:rPr>
      </w:pPr>
    </w:p>
    <w:p w:rsidR="002A77E2" w:rsidRDefault="002A77E2" w:rsidP="002A77E2">
      <w:pPr>
        <w:spacing w:line="285" w:lineRule="atLeast"/>
        <w:rPr>
          <w:b/>
          <w:bCs/>
          <w:color w:val="303030"/>
        </w:rPr>
      </w:pPr>
      <w:r>
        <w:rPr>
          <w:b/>
          <w:bCs/>
          <w:color w:val="303030"/>
        </w:rPr>
        <w:t>5)Renesance a humanismus v Čechách</w:t>
      </w:r>
      <w:r>
        <w:rPr>
          <w:b/>
          <w:bCs/>
          <w:color w:val="303030"/>
        </w:rPr>
        <w:br/>
        <w:t xml:space="preserve">70. léta 15. století – 20. léta 17. století </w:t>
      </w:r>
    </w:p>
    <w:p w:rsidR="002A77E2" w:rsidRDefault="002A77E2" w:rsidP="002A77E2">
      <w:pPr>
        <w:spacing w:line="285" w:lineRule="atLeast"/>
        <w:rPr>
          <w:color w:val="303030"/>
          <w:u w:val="single"/>
        </w:rPr>
      </w:pPr>
      <w:r>
        <w:rPr>
          <w:color w:val="303030"/>
          <w:u w:val="single"/>
        </w:rPr>
        <w:t xml:space="preserve">Jan z </w:t>
      </w:r>
      <w:proofErr w:type="spellStart"/>
      <w:proofErr w:type="gramStart"/>
      <w:r>
        <w:rPr>
          <w:color w:val="303030"/>
          <w:u w:val="single"/>
        </w:rPr>
        <w:t>Rabštejna,Bohuslav</w:t>
      </w:r>
      <w:proofErr w:type="spellEnd"/>
      <w:proofErr w:type="gramEnd"/>
      <w:r>
        <w:rPr>
          <w:color w:val="303030"/>
          <w:u w:val="single"/>
        </w:rPr>
        <w:t xml:space="preserve"> </w:t>
      </w:r>
      <w:proofErr w:type="spellStart"/>
      <w:r>
        <w:rPr>
          <w:color w:val="303030"/>
          <w:u w:val="single"/>
        </w:rPr>
        <w:t>Hasištejnský</w:t>
      </w:r>
      <w:proofErr w:type="spellEnd"/>
      <w:r>
        <w:rPr>
          <w:color w:val="303030"/>
          <w:u w:val="single"/>
        </w:rPr>
        <w:t xml:space="preserve"> z Lobkovic ,Jan Campanus </w:t>
      </w:r>
      <w:proofErr w:type="spellStart"/>
      <w:r>
        <w:rPr>
          <w:color w:val="303030"/>
          <w:u w:val="single"/>
        </w:rPr>
        <w:t>Vodňanský,Viktorin</w:t>
      </w:r>
      <w:proofErr w:type="spellEnd"/>
      <w:r>
        <w:rPr>
          <w:color w:val="303030"/>
          <w:u w:val="single"/>
        </w:rPr>
        <w:t xml:space="preserve"> Kornel ze </w:t>
      </w:r>
      <w:proofErr w:type="spellStart"/>
      <w:r>
        <w:rPr>
          <w:color w:val="303030"/>
          <w:u w:val="single"/>
        </w:rPr>
        <w:t>Všehrad</w:t>
      </w:r>
      <w:proofErr w:type="spellEnd"/>
      <w:r>
        <w:rPr>
          <w:color w:val="303030"/>
          <w:u w:val="single"/>
        </w:rPr>
        <w:t xml:space="preserve"> ,Jan Blahoslav </w:t>
      </w:r>
      <w:r>
        <w:rPr>
          <w:color w:val="303030"/>
        </w:rPr>
        <w:t xml:space="preserve">(Filipika proti misomusům), </w:t>
      </w:r>
      <w:r>
        <w:rPr>
          <w:color w:val="303030"/>
          <w:u w:val="single"/>
        </w:rPr>
        <w:t>Daniel Adam z Veleslavína</w:t>
      </w:r>
    </w:p>
    <w:p w:rsidR="002A77E2" w:rsidRDefault="002A77E2" w:rsidP="002A77E2">
      <w:pPr>
        <w:spacing w:line="285" w:lineRule="atLeast"/>
        <w:rPr>
          <w:color w:val="303030"/>
        </w:rPr>
      </w:pPr>
      <w:r>
        <w:rPr>
          <w:color w:val="303030"/>
        </w:rPr>
        <w:t>cestopisy:</w:t>
      </w:r>
      <w:r>
        <w:rPr>
          <w:color w:val="303030"/>
        </w:rPr>
        <w:br/>
      </w:r>
      <w:r>
        <w:rPr>
          <w:color w:val="303030"/>
          <w:u w:val="single"/>
        </w:rPr>
        <w:t>Kryštof Harant z Polžic a Bezdružic</w:t>
      </w:r>
      <w:r>
        <w:rPr>
          <w:color w:val="303030"/>
        </w:rPr>
        <w:t xml:space="preserve"> – Cesta z Království českého do Benátek</w:t>
      </w:r>
    </w:p>
    <w:p w:rsidR="002A77E2" w:rsidRPr="00B51DFD" w:rsidRDefault="002A77E2" w:rsidP="002A77E2">
      <w:pPr>
        <w:spacing w:line="100" w:lineRule="atLeast"/>
        <w:rPr>
          <w:rStyle w:val="Zdraznn"/>
          <w:i w:val="0"/>
          <w:iCs w:val="0"/>
        </w:rPr>
      </w:pPr>
      <w:r>
        <w:rPr>
          <w:rStyle w:val="Zdraznn"/>
          <w:b/>
          <w:bCs/>
          <w:color w:val="000000"/>
        </w:rPr>
        <w:t>AUTOR</w:t>
      </w:r>
    </w:p>
    <w:p w:rsidR="002A77E2" w:rsidRDefault="002A77E2" w:rsidP="002A77E2">
      <w:pPr>
        <w:spacing w:line="100" w:lineRule="atLeast"/>
        <w:rPr>
          <w:rStyle w:val="Zdraznn"/>
          <w:b/>
          <w:bCs/>
          <w:color w:val="000000"/>
          <w:u w:val="single"/>
        </w:rPr>
      </w:pPr>
      <w:r>
        <w:rPr>
          <w:rStyle w:val="Zdraznn"/>
          <w:b/>
          <w:bCs/>
          <w:color w:val="000000"/>
          <w:u w:val="single"/>
        </w:rPr>
        <w:t>William Shakespeare</w:t>
      </w:r>
    </w:p>
    <w:p w:rsidR="00B51DFD" w:rsidRDefault="002A77E2" w:rsidP="002A77E2">
      <w:pPr>
        <w:spacing w:line="100" w:lineRule="atLeast"/>
        <w:rPr>
          <w:rStyle w:val="Zdraznn"/>
          <w:b/>
          <w:bCs/>
          <w:color w:val="000000"/>
        </w:rPr>
      </w:pPr>
      <w:r>
        <w:rPr>
          <w:rStyle w:val="Zdraznn"/>
          <w:b/>
          <w:bCs/>
          <w:color w:val="000000"/>
        </w:rPr>
        <w:t>*</w:t>
      </w:r>
      <w:r>
        <w:rPr>
          <w:rStyle w:val="Zdraznn"/>
          <w:bCs/>
          <w:color w:val="000000"/>
        </w:rPr>
        <w:t xml:space="preserve">23.4. 1564 </w:t>
      </w:r>
      <w:r>
        <w:rPr>
          <w:rStyle w:val="Zdraznn"/>
          <w:rFonts w:eastAsia="Times New Roman"/>
          <w:bCs/>
          <w:color w:val="000000"/>
        </w:rPr>
        <w:t>†</w:t>
      </w:r>
      <w:r>
        <w:rPr>
          <w:rStyle w:val="Zdraznn"/>
          <w:bCs/>
          <w:color w:val="000000"/>
        </w:rPr>
        <w:t>23.4 1616</w:t>
      </w:r>
    </w:p>
    <w:p w:rsidR="00B51DFD" w:rsidRDefault="002A77E2" w:rsidP="002A77E2">
      <w:pPr>
        <w:spacing w:line="100" w:lineRule="atLeast"/>
        <w:rPr>
          <w:rStyle w:val="Zdraznn"/>
          <w:b/>
          <w:bCs/>
          <w:color w:val="000000"/>
        </w:rPr>
      </w:pPr>
      <w:r>
        <w:rPr>
          <w:rStyle w:val="Zdraznn"/>
          <w:bCs/>
          <w:color w:val="000000"/>
        </w:rPr>
        <w:t xml:space="preserve">-pocházel z řemeslnické rodiny ze Stratfordu nad </w:t>
      </w:r>
      <w:proofErr w:type="spellStart"/>
      <w:r>
        <w:rPr>
          <w:rStyle w:val="Zdraznn"/>
          <w:bCs/>
          <w:color w:val="000000"/>
        </w:rPr>
        <w:t>Avonou</w:t>
      </w:r>
      <w:proofErr w:type="spellEnd"/>
      <w:r>
        <w:rPr>
          <w:rStyle w:val="Zdraznn"/>
          <w:bCs/>
          <w:color w:val="000000"/>
        </w:rPr>
        <w:t xml:space="preserve"> </w:t>
      </w:r>
    </w:p>
    <w:p w:rsidR="00B51DFD" w:rsidRDefault="002A77E2" w:rsidP="002A77E2">
      <w:pPr>
        <w:spacing w:line="100" w:lineRule="atLeast"/>
        <w:rPr>
          <w:rStyle w:val="Zdraznn"/>
          <w:b/>
          <w:bCs/>
          <w:color w:val="000000"/>
        </w:rPr>
      </w:pPr>
      <w:r>
        <w:rPr>
          <w:rStyle w:val="Zdraznn"/>
          <w:bCs/>
          <w:color w:val="000000"/>
        </w:rPr>
        <w:t>-r. 1582 sňatek s Annou Hathaway</w:t>
      </w:r>
      <w:r w:rsidR="00B51DFD">
        <w:rPr>
          <w:rStyle w:val="Zdraznn"/>
          <w:bCs/>
          <w:color w:val="000000"/>
        </w:rPr>
        <w:t>ovou, s níž měl později 3 děti</w:t>
      </w:r>
      <w:r w:rsidR="00B51DFD">
        <w:rPr>
          <w:rStyle w:val="Zdraznn"/>
          <w:bCs/>
          <w:color w:val="000000"/>
        </w:rPr>
        <w:br/>
      </w:r>
      <w:r>
        <w:rPr>
          <w:rStyle w:val="Zdraznn"/>
          <w:bCs/>
          <w:color w:val="000000"/>
        </w:rPr>
        <w:t xml:space="preserve">-r. 1592 odešel do Londýna a stal se spisovatelem a hercem, měl přístup ke dvoru Alžběty I., </w:t>
      </w:r>
      <w:r>
        <w:rPr>
          <w:rStyle w:val="Zdraznn"/>
          <w:bCs/>
          <w:color w:val="000000"/>
        </w:rPr>
        <w:tab/>
        <w:t xml:space="preserve"> která značně tehdejší divadelní činnost podporovala - viz "alžbětinské divadlo"</w:t>
      </w:r>
    </w:p>
    <w:p w:rsidR="00B51DFD" w:rsidRDefault="002A77E2" w:rsidP="002A77E2">
      <w:pPr>
        <w:spacing w:line="100" w:lineRule="atLeast"/>
        <w:rPr>
          <w:rStyle w:val="Zdraznn"/>
          <w:b/>
          <w:bCs/>
          <w:color w:val="000000"/>
        </w:rPr>
      </w:pPr>
      <w:r>
        <w:rPr>
          <w:rStyle w:val="Zdraznn"/>
          <w:bCs/>
          <w:color w:val="000000"/>
        </w:rPr>
        <w:t>DÍLO:</w:t>
      </w:r>
    </w:p>
    <w:p w:rsidR="002A77E2" w:rsidRDefault="002A77E2" w:rsidP="002A77E2">
      <w:pPr>
        <w:spacing w:line="100" w:lineRule="atLeast"/>
        <w:rPr>
          <w:rStyle w:val="Zdraznn"/>
          <w:b/>
          <w:bCs/>
          <w:color w:val="000000"/>
        </w:rPr>
      </w:pPr>
      <w:r>
        <w:rPr>
          <w:rStyle w:val="Zdraznn"/>
          <w:b/>
          <w:bCs/>
          <w:color w:val="000000"/>
          <w:u w:val="single"/>
        </w:rPr>
        <w:t>1.</w:t>
      </w:r>
      <w:proofErr w:type="gramStart"/>
      <w:r>
        <w:rPr>
          <w:rStyle w:val="Zdraznn"/>
          <w:b/>
          <w:bCs/>
          <w:color w:val="000000"/>
          <w:u w:val="single"/>
        </w:rPr>
        <w:t>období - do</w:t>
      </w:r>
      <w:proofErr w:type="gramEnd"/>
      <w:r>
        <w:rPr>
          <w:rStyle w:val="Zdraznn"/>
          <w:b/>
          <w:bCs/>
          <w:color w:val="000000"/>
          <w:u w:val="single"/>
        </w:rPr>
        <w:t xml:space="preserve"> roku 1600</w:t>
      </w:r>
      <w:r>
        <w:rPr>
          <w:rStyle w:val="Zdraznn"/>
          <w:bCs/>
          <w:color w:val="000000"/>
        </w:rPr>
        <w:br/>
      </w:r>
      <w:r>
        <w:rPr>
          <w:rStyle w:val="Zdraznn"/>
          <w:b/>
          <w:bCs/>
          <w:color w:val="000000"/>
        </w:rPr>
        <w:t>a) komedie:</w:t>
      </w:r>
    </w:p>
    <w:p w:rsidR="002A77E2" w:rsidRDefault="002A77E2" w:rsidP="002A77E2">
      <w:pPr>
        <w:spacing w:line="100" w:lineRule="atLeast"/>
        <w:rPr>
          <w:rStyle w:val="Zdraznn"/>
          <w:bCs/>
          <w:color w:val="000000"/>
        </w:rPr>
      </w:pPr>
      <w:r>
        <w:rPr>
          <w:rStyle w:val="Zdraznn"/>
          <w:bCs/>
          <w:color w:val="000000"/>
        </w:rPr>
        <w:t>Zkrocení zlé ženy</w:t>
      </w:r>
      <w:r>
        <w:rPr>
          <w:rStyle w:val="Zdraznn"/>
          <w:bCs/>
          <w:color w:val="000000"/>
        </w:rPr>
        <w:br/>
        <w:t>Komedie plná omylů</w:t>
      </w:r>
      <w:r>
        <w:rPr>
          <w:rStyle w:val="Zdraznn"/>
          <w:bCs/>
          <w:color w:val="000000"/>
        </w:rPr>
        <w:br/>
      </w:r>
      <w:r>
        <w:rPr>
          <w:rStyle w:val="Zdraznn"/>
          <w:b/>
          <w:bCs/>
          <w:color w:val="000000"/>
        </w:rPr>
        <w:t>b) historické hry:</w:t>
      </w:r>
    </w:p>
    <w:p w:rsidR="002A77E2" w:rsidRPr="00831767" w:rsidRDefault="002A77E2" w:rsidP="002A77E2">
      <w:pPr>
        <w:spacing w:line="100" w:lineRule="atLeast"/>
        <w:rPr>
          <w:rStyle w:val="Zdraznn"/>
          <w:bCs/>
          <w:color w:val="000000"/>
        </w:rPr>
      </w:pPr>
      <w:r>
        <w:rPr>
          <w:rStyle w:val="Zdraznn"/>
          <w:bCs/>
          <w:color w:val="000000"/>
        </w:rPr>
        <w:t>Jindřich III.</w:t>
      </w:r>
      <w:r>
        <w:rPr>
          <w:rStyle w:val="Zdraznn"/>
          <w:bCs/>
          <w:color w:val="000000"/>
        </w:rPr>
        <w:br/>
      </w:r>
      <w:r>
        <w:rPr>
          <w:rStyle w:val="Zdraznn"/>
          <w:b/>
          <w:bCs/>
          <w:color w:val="000000"/>
        </w:rPr>
        <w:t>c) středověké (antické) náměty:</w:t>
      </w:r>
    </w:p>
    <w:p w:rsidR="002A77E2" w:rsidRDefault="002A77E2" w:rsidP="002A77E2">
      <w:pPr>
        <w:spacing w:line="100" w:lineRule="atLeast"/>
        <w:rPr>
          <w:rStyle w:val="Zdraznn"/>
          <w:b/>
          <w:bCs/>
          <w:color w:val="000000"/>
          <w:u w:val="single"/>
        </w:rPr>
      </w:pPr>
      <w:r>
        <w:rPr>
          <w:rStyle w:val="Zdraznn"/>
          <w:bCs/>
          <w:color w:val="000000"/>
        </w:rPr>
        <w:t>Julius Caesar</w:t>
      </w:r>
      <w:r>
        <w:rPr>
          <w:rStyle w:val="Zdraznn"/>
          <w:bCs/>
          <w:color w:val="000000"/>
        </w:rPr>
        <w:br/>
      </w:r>
      <w:r>
        <w:rPr>
          <w:rStyle w:val="Zdraznn"/>
          <w:b/>
          <w:bCs/>
          <w:color w:val="000000"/>
        </w:rPr>
        <w:t>d) básnická tvorba</w:t>
      </w:r>
      <w:r>
        <w:rPr>
          <w:rStyle w:val="Zdraznn"/>
          <w:bCs/>
          <w:color w:val="000000"/>
        </w:rPr>
        <w:br/>
        <w:t xml:space="preserve">Sonety </w:t>
      </w:r>
      <w:r>
        <w:rPr>
          <w:rStyle w:val="Zdraznn"/>
          <w:bCs/>
          <w:color w:val="000000"/>
        </w:rPr>
        <w:br/>
      </w:r>
      <w:r>
        <w:rPr>
          <w:rStyle w:val="Zdraznn"/>
          <w:b/>
          <w:bCs/>
          <w:color w:val="000000"/>
          <w:u w:val="single"/>
        </w:rPr>
        <w:t>2. období - do roku 1608- životní zklamání a pesimismus, psal tragédie:</w:t>
      </w:r>
    </w:p>
    <w:p w:rsidR="002A77E2" w:rsidRDefault="002A77E2" w:rsidP="002A77E2">
      <w:pPr>
        <w:spacing w:line="100" w:lineRule="atLeast"/>
        <w:rPr>
          <w:rStyle w:val="Zdraznn"/>
          <w:bCs/>
          <w:color w:val="000000"/>
        </w:rPr>
      </w:pPr>
      <w:r>
        <w:rPr>
          <w:rStyle w:val="Zdraznn"/>
          <w:bCs/>
          <w:color w:val="000000"/>
        </w:rPr>
        <w:t>Romeo a Julie</w:t>
      </w:r>
    </w:p>
    <w:p w:rsidR="002A77E2" w:rsidRPr="00831767" w:rsidRDefault="002A77E2" w:rsidP="002A77E2">
      <w:pPr>
        <w:spacing w:line="100" w:lineRule="atLeast"/>
        <w:rPr>
          <w:rStyle w:val="Zdraznn"/>
          <w:bCs/>
          <w:color w:val="000000"/>
          <w:u w:val="single"/>
        </w:rPr>
      </w:pPr>
      <w:r w:rsidRPr="00831767">
        <w:rPr>
          <w:rStyle w:val="Zdraznn"/>
          <w:bCs/>
          <w:color w:val="000000"/>
          <w:u w:val="single"/>
        </w:rPr>
        <w:t>Hamlet</w:t>
      </w:r>
    </w:p>
    <w:p w:rsidR="002A77E2" w:rsidRDefault="002A77E2" w:rsidP="002A77E2">
      <w:pPr>
        <w:spacing w:line="100" w:lineRule="atLeast"/>
        <w:rPr>
          <w:rStyle w:val="Zdraznn"/>
          <w:bCs/>
        </w:rPr>
      </w:pPr>
      <w:r>
        <w:rPr>
          <w:rStyle w:val="Zdraznn"/>
          <w:bCs/>
        </w:rPr>
        <w:t>Král Lear</w:t>
      </w:r>
      <w:r>
        <w:rPr>
          <w:rStyle w:val="Zdraznn"/>
          <w:bCs/>
          <w:color w:val="000000"/>
        </w:rPr>
        <w:br/>
      </w:r>
      <w:r>
        <w:rPr>
          <w:rStyle w:val="Zdraznn"/>
          <w:b/>
          <w:bCs/>
          <w:color w:val="000000"/>
          <w:u w:val="single"/>
        </w:rPr>
        <w:t>3. období – smířlivé vyrovnání, psal pohádkové hry:</w:t>
      </w:r>
      <w:r>
        <w:rPr>
          <w:rStyle w:val="Zdraznn"/>
          <w:bCs/>
          <w:color w:val="000000"/>
        </w:rPr>
        <w:br/>
        <w:t>Zimní pohádka</w:t>
      </w:r>
      <w:r>
        <w:rPr>
          <w:rStyle w:val="Zdraznn"/>
          <w:bCs/>
          <w:color w:val="000000"/>
        </w:rPr>
        <w:br/>
      </w:r>
      <w:r>
        <w:rPr>
          <w:rStyle w:val="Zdraznn"/>
          <w:bCs/>
        </w:rPr>
        <w:t>Bouře</w:t>
      </w:r>
    </w:p>
    <w:p w:rsidR="002A77E2" w:rsidRDefault="002A77E2" w:rsidP="002A77E2">
      <w:pPr>
        <w:spacing w:line="100" w:lineRule="atLeast"/>
        <w:rPr>
          <w:rStyle w:val="Zdraznn"/>
          <w:bCs/>
        </w:rPr>
      </w:pPr>
      <w:r>
        <w:rPr>
          <w:rStyle w:val="Zdraznn"/>
          <w:bCs/>
        </w:rPr>
        <w:tab/>
      </w:r>
    </w:p>
    <w:p w:rsidR="002A77E2" w:rsidRDefault="002A77E2" w:rsidP="00D24CA0"/>
    <w:p w:rsidR="00D24CA0" w:rsidRDefault="00D24CA0" w:rsidP="00D24CA0"/>
    <w:p w:rsidR="00D24CA0" w:rsidRDefault="00D24CA0" w:rsidP="00D24CA0"/>
    <w:p w:rsidR="00D24CA0" w:rsidRPr="00D24CA0" w:rsidRDefault="00D24CA0" w:rsidP="00D24CA0"/>
    <w:sectPr w:rsidR="00D24CA0" w:rsidRPr="00D24CA0" w:rsidSect="00362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16F1F"/>
    <w:multiLevelType w:val="multilevel"/>
    <w:tmpl w:val="A06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24CA0"/>
    <w:rsid w:val="001018D7"/>
    <w:rsid w:val="00127FC0"/>
    <w:rsid w:val="001F23F3"/>
    <w:rsid w:val="002A77E2"/>
    <w:rsid w:val="00362FAE"/>
    <w:rsid w:val="00576F2D"/>
    <w:rsid w:val="007D1BE7"/>
    <w:rsid w:val="00811B6C"/>
    <w:rsid w:val="00877D4E"/>
    <w:rsid w:val="00B2661C"/>
    <w:rsid w:val="00B51DFD"/>
    <w:rsid w:val="00D24C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0A81"/>
  <w15:docId w15:val="{444CBA43-5B25-48BA-8532-A238AA01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62FAE"/>
  </w:style>
  <w:style w:type="paragraph" w:styleId="Nadpis1">
    <w:name w:val="heading 1"/>
    <w:basedOn w:val="Normln"/>
    <w:link w:val="Nadpis1Char"/>
    <w:uiPriority w:val="9"/>
    <w:qFormat/>
    <w:rsid w:val="00B51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B51DF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51DF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
    <w:name w:val="Emphasis"/>
    <w:qFormat/>
    <w:rsid w:val="002A77E2"/>
    <w:rPr>
      <w:i/>
      <w:iCs/>
    </w:rPr>
  </w:style>
  <w:style w:type="paragraph" w:styleId="Zkladntext">
    <w:name w:val="Body Text"/>
    <w:basedOn w:val="Normln"/>
    <w:link w:val="ZkladntextChar"/>
    <w:semiHidden/>
    <w:rsid w:val="002A77E2"/>
    <w:pPr>
      <w:widowControl w:val="0"/>
      <w:suppressAutoHyphens/>
      <w:spacing w:after="120" w:line="240" w:lineRule="auto"/>
    </w:pPr>
    <w:rPr>
      <w:rFonts w:ascii="Times New Roman" w:eastAsia="Arial Unicode MS" w:hAnsi="Times New Roman" w:cs="Times New Roman"/>
      <w:kern w:val="1"/>
      <w:sz w:val="24"/>
      <w:szCs w:val="24"/>
    </w:rPr>
  </w:style>
  <w:style w:type="character" w:customStyle="1" w:styleId="ZkladntextChar">
    <w:name w:val="Základní text Char"/>
    <w:basedOn w:val="Standardnpsmoodstavce"/>
    <w:link w:val="Zkladntext"/>
    <w:semiHidden/>
    <w:rsid w:val="002A77E2"/>
    <w:rPr>
      <w:rFonts w:ascii="Times New Roman" w:eastAsia="Arial Unicode MS" w:hAnsi="Times New Roman" w:cs="Times New Roman"/>
      <w:kern w:val="1"/>
      <w:sz w:val="24"/>
      <w:szCs w:val="24"/>
    </w:rPr>
  </w:style>
  <w:style w:type="paragraph" w:styleId="Odstavecseseznamem">
    <w:name w:val="List Paragraph"/>
    <w:basedOn w:val="Normln"/>
    <w:uiPriority w:val="34"/>
    <w:qFormat/>
    <w:rsid w:val="002A77E2"/>
    <w:pPr>
      <w:ind w:left="720"/>
      <w:contextualSpacing/>
    </w:pPr>
  </w:style>
  <w:style w:type="character" w:customStyle="1" w:styleId="Nadpis1Char">
    <w:name w:val="Nadpis 1 Char"/>
    <w:basedOn w:val="Standardnpsmoodstavce"/>
    <w:link w:val="Nadpis1"/>
    <w:uiPriority w:val="9"/>
    <w:rsid w:val="00B51DF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B51DF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51DF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B51DF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51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0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1208</Words>
  <Characters>7130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Uliva</dc:creator>
  <cp:keywords/>
  <dc:description/>
  <cp:lastModifiedBy>KULHÁNKOVÁ Eva</cp:lastModifiedBy>
  <cp:revision>6</cp:revision>
  <dcterms:created xsi:type="dcterms:W3CDTF">2019-01-10T15:20:00Z</dcterms:created>
  <dcterms:modified xsi:type="dcterms:W3CDTF">2023-04-12T09:56:00Z</dcterms:modified>
</cp:coreProperties>
</file>